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B3" w:rsidRPr="00ED0EB3" w:rsidRDefault="00ED0EB3" w:rsidP="00ED0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E4E4E"/>
          <w:sz w:val="33"/>
          <w:szCs w:val="33"/>
        </w:rPr>
      </w:pPr>
      <w:r w:rsidRPr="00ED0EB3">
        <w:rPr>
          <w:rFonts w:ascii="Times New Roman" w:eastAsia="Times New Roman" w:hAnsi="Times New Roman" w:cs="Times New Roman"/>
          <w:b/>
          <w:bCs/>
          <w:color w:val="4E4E4E"/>
          <w:sz w:val="33"/>
          <w:szCs w:val="33"/>
          <w:rtl/>
        </w:rPr>
        <w:t xml:space="preserve">מערכות </w:t>
      </w:r>
      <w:r w:rsidRPr="00ED0EB3">
        <w:rPr>
          <w:rFonts w:ascii="Times New Roman" w:eastAsia="Times New Roman" w:hAnsi="Times New Roman" w:cs="Times New Roman"/>
          <w:b/>
          <w:bCs/>
          <w:color w:val="4E4E4E"/>
          <w:sz w:val="33"/>
          <w:szCs w:val="33"/>
        </w:rPr>
        <w:t>UV</w:t>
      </w:r>
      <w:r w:rsidRPr="00ED0EB3">
        <w:rPr>
          <w:rFonts w:ascii="Times New Roman" w:eastAsia="Times New Roman" w:hAnsi="Times New Roman" w:cs="Times New Roman"/>
          <w:b/>
          <w:bCs/>
          <w:color w:val="4E4E4E"/>
          <w:sz w:val="33"/>
          <w:szCs w:val="33"/>
          <w:rtl/>
        </w:rPr>
        <w:t xml:space="preserve"> לבריכות נוי</w:t>
      </w:r>
    </w:p>
    <w:p w:rsidR="00ED0EB3" w:rsidRPr="00ED0EB3" w:rsidRDefault="00ED0EB3" w:rsidP="00ED0EB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457200"/>
            <wp:effectExtent l="0" t="0" r="0" b="0"/>
            <wp:docPr id="1" name="תמונה 1" descr="http://meinoy.com/images/6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inoy.com/images/6_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B3" w:rsidRPr="00ED0EB3" w:rsidRDefault="00ED0EB3" w:rsidP="00ED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t>נפוץ למצוא בארץ בריכות בעלות מים עכורים וירקרקים. התופעה נגרמת כתוצאה מאצת מים ירוקים. אצה זו הינה מיקרוסקופית ומתרבה כתוצאה מקרני שמש, עודפי דישון וחומרי רקב הנמצאים בבריכה.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הוספה של מערכת </w:t>
      </w:r>
      <w:r w:rsidRPr="00ED0EB3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t xml:space="preserve"> פותרת את הבעיה במהירות וביעילות. מערכת ה-</w:t>
      </w:r>
      <w:r w:rsidRPr="00ED0EB3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t xml:space="preserve"> מכילה נורת </w:t>
      </w:r>
      <w:r w:rsidRPr="00ED0EB3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t xml:space="preserve"> אשר פולטת אור אולטרא סגול הגורם לעיקור האצה ומניעת התרבותה במים.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br/>
        <w:t>המים מוזרמים ע"י המשאבה על גבי שפופרת קוורץ העוטפת את נורת ה-</w:t>
      </w:r>
      <w:r w:rsidRPr="00ED0EB3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t xml:space="preserve"> וחושפת את האצות לאור הנורה הקטלני. יתרון נוספת של המערכת היא בקטילת טפילים וחיידקים המרחפים במים ועלולים לפגוע בדגי הבריכה.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br/>
        <w:t>לאחר יציאת המים מהמערכת האצות מתגבשות לגושים קטנים אשר שוקעים לקרקעית הבריכה ונאספים ע"י המשאבה לפילטר הביולוגי שם הן מפורקות לחומרים שאינם רעילים.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הוספה של מערכת </w:t>
      </w:r>
      <w:r w:rsidRPr="00ED0EB3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t xml:space="preserve"> לבריכה בעלת מים ירוקים תחל להשפיע תוך כ-48 שעות.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יש לבצע תחזוקה שוטפת של המערכת ע"י ניקוי של שרוול הקוורץ מאבנית בצורת מכאנית. קיימות מערכות </w:t>
      </w:r>
      <w:r w:rsidRPr="00ED0EB3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t xml:space="preserve"> בעלות מנגנון ניקוי אוטומטי אשר אינן דורשות טיפול כלל.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br/>
        <w:t>את נורת ה-</w:t>
      </w:r>
      <w:r w:rsidRPr="00ED0EB3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t xml:space="preserve"> יש להחליף כל שנה על מנת לשמור על תפוקה מקסימלית של הנורה. ניתן להאריך את חיי הנורה ע"י הפעלתה של נורת ה-</w:t>
      </w:r>
      <w:r w:rsidRPr="00ED0EB3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t xml:space="preserve"> למספר שעות מוגבל ביום ע"י טיימר חשמלי. 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קיימות מערכות </w:t>
      </w:r>
      <w:r w:rsidRPr="00ED0EB3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t xml:space="preserve"> בעלי הספקים שונים החל מ-5 וואט וכלה ב-55 וואט. יש להתאים את מערכת ה-</w:t>
      </w:r>
      <w:r w:rsidRPr="00ED0EB3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ED0EB3">
        <w:rPr>
          <w:rFonts w:ascii="Times New Roman" w:eastAsia="Times New Roman" w:hAnsi="Times New Roman" w:cs="Times New Roman"/>
          <w:sz w:val="24"/>
          <w:szCs w:val="24"/>
          <w:rtl/>
        </w:rPr>
        <w:t xml:space="preserve"> לפי גודל הבריכה וזמן חשיפתה לשמש ישירה.</w:t>
      </w:r>
    </w:p>
    <w:p w:rsidR="00ED0EB3" w:rsidRPr="00ED0EB3" w:rsidRDefault="00ED0EB3" w:rsidP="00ED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105150"/>
            <wp:effectExtent l="19050" t="0" r="0" b="0"/>
            <wp:docPr id="2" name="תמונה 2" descr="http://www.meinoy.com/photos/18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inoy.com/photos/183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63" w:rsidRDefault="00201C63">
      <w:pPr>
        <w:rPr>
          <w:rFonts w:hint="cs"/>
        </w:rPr>
      </w:pPr>
    </w:p>
    <w:sectPr w:rsidR="00201C63" w:rsidSect="00A52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0EB3"/>
    <w:rsid w:val="00201C63"/>
    <w:rsid w:val="00A520AF"/>
    <w:rsid w:val="00ED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D0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D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DF0"/>
            <w:right w:val="none" w:sz="0" w:space="0" w:color="auto"/>
          </w:divBdr>
        </w:div>
        <w:div w:id="1131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2011-10-05T11:15:00Z</dcterms:created>
  <dcterms:modified xsi:type="dcterms:W3CDTF">2011-10-05T11:15:00Z</dcterms:modified>
</cp:coreProperties>
</file>